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6B" w:rsidRDefault="00FC4170" w:rsidP="00042FAA">
      <w:pPr>
        <w:shd w:val="clear" w:color="auto" w:fill="auto"/>
        <w:spacing w:after="200"/>
        <w:contextualSpacing/>
        <w:jc w:val="right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>
        <w:rPr>
          <w:rFonts w:ascii="Tahoma" w:hAnsi="Tahoma" w:cs="Tahoma"/>
          <w:b/>
          <w:color w:val="auto"/>
          <w:sz w:val="22"/>
          <w:szCs w:val="22"/>
          <w:lang w:eastAsia="en-US"/>
        </w:rPr>
        <w:t>Stowarzyszenie Lokalna Grupa Działania</w:t>
      </w:r>
    </w:p>
    <w:p w:rsidR="00FC4170" w:rsidRDefault="00FC4170" w:rsidP="00042FAA">
      <w:pPr>
        <w:shd w:val="clear" w:color="auto" w:fill="auto"/>
        <w:spacing w:after="200"/>
        <w:contextualSpacing/>
        <w:jc w:val="right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>
        <w:rPr>
          <w:rFonts w:ascii="Tahoma" w:hAnsi="Tahoma" w:cs="Tahoma"/>
          <w:b/>
          <w:color w:val="auto"/>
          <w:sz w:val="22"/>
          <w:szCs w:val="22"/>
          <w:lang w:eastAsia="en-US"/>
        </w:rPr>
        <w:t>„Dolina Giełczwi”</w:t>
      </w:r>
    </w:p>
    <w:p w:rsidR="00FC4170" w:rsidRDefault="00FC4170" w:rsidP="00042FAA">
      <w:pPr>
        <w:shd w:val="clear" w:color="auto" w:fill="auto"/>
        <w:spacing w:after="200"/>
        <w:contextualSpacing/>
        <w:jc w:val="right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>
        <w:rPr>
          <w:rFonts w:ascii="Tahoma" w:hAnsi="Tahoma" w:cs="Tahoma"/>
          <w:b/>
          <w:color w:val="auto"/>
          <w:sz w:val="22"/>
          <w:szCs w:val="22"/>
          <w:lang w:eastAsia="en-US"/>
        </w:rPr>
        <w:t>ul. Lubelska 77A, 21-050 Piaski</w:t>
      </w:r>
    </w:p>
    <w:p w:rsidR="00E4706B" w:rsidRDefault="00E4706B" w:rsidP="00042FAA">
      <w:pPr>
        <w:shd w:val="clear" w:color="auto" w:fill="auto"/>
        <w:spacing w:after="200"/>
        <w:contextualSpacing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E4706B" w:rsidRDefault="00E4706B" w:rsidP="00042FAA">
      <w:pPr>
        <w:shd w:val="clear" w:color="auto" w:fill="auto"/>
        <w:spacing w:after="200"/>
        <w:contextualSpacing/>
        <w:jc w:val="center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E4706B" w:rsidRPr="00E4706B" w:rsidRDefault="00E4706B" w:rsidP="00042FAA">
      <w:pPr>
        <w:shd w:val="clear" w:color="auto" w:fill="auto"/>
        <w:spacing w:after="200"/>
        <w:contextualSpacing/>
        <w:jc w:val="center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 w:rsidRPr="00E4706B">
        <w:rPr>
          <w:rFonts w:ascii="Tahoma" w:hAnsi="Tahoma" w:cs="Tahoma"/>
          <w:b/>
          <w:color w:val="auto"/>
          <w:sz w:val="22"/>
          <w:szCs w:val="22"/>
          <w:lang w:eastAsia="en-US"/>
        </w:rPr>
        <w:t>FORMULARZ OFERTY</w:t>
      </w:r>
    </w:p>
    <w:p w:rsidR="00E4706B" w:rsidRPr="00E4706B" w:rsidRDefault="00E4706B" w:rsidP="00042FAA">
      <w:pPr>
        <w:widowControl w:val="0"/>
        <w:shd w:val="clear" w:color="auto" w:fill="auto"/>
        <w:suppressAutoHyphens/>
        <w:spacing w:after="200" w:line="100" w:lineRule="atLeast"/>
        <w:contextualSpacing/>
        <w:rPr>
          <w:rFonts w:ascii="Tahoma" w:eastAsia="Andale Sans UI" w:hAnsi="Tahoma" w:cs="Tahoma"/>
          <w:b/>
          <w:color w:val="auto"/>
          <w:kern w:val="1"/>
          <w:sz w:val="22"/>
          <w:szCs w:val="22"/>
          <w:lang w:eastAsia="en-US"/>
        </w:rPr>
      </w:pPr>
    </w:p>
    <w:p w:rsidR="00E4706B" w:rsidRPr="00E4706B" w:rsidRDefault="00E4706B" w:rsidP="00042FAA">
      <w:pPr>
        <w:widowControl w:val="0"/>
        <w:numPr>
          <w:ilvl w:val="0"/>
          <w:numId w:val="6"/>
        </w:numPr>
        <w:shd w:val="clear" w:color="auto" w:fill="auto"/>
        <w:suppressAutoHyphens/>
        <w:autoSpaceDN w:val="0"/>
        <w:spacing w:after="200"/>
        <w:ind w:left="284" w:firstLine="142"/>
        <w:contextualSpacing/>
        <w:textAlignment w:val="baseline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  <w:t>DANE WYKONAWCY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5832"/>
      </w:tblGrid>
      <w:tr w:rsidR="00E4706B" w:rsidRPr="00E4706B" w:rsidTr="004F2177">
        <w:trPr>
          <w:trHeight w:val="794"/>
        </w:trPr>
        <w:tc>
          <w:tcPr>
            <w:tcW w:w="3951" w:type="dxa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Wykonawca/Wykonawcy:</w:t>
            </w:r>
          </w:p>
        </w:tc>
        <w:tc>
          <w:tcPr>
            <w:tcW w:w="5832" w:type="dxa"/>
            <w:vAlign w:val="center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569"/>
        </w:trPr>
        <w:tc>
          <w:tcPr>
            <w:tcW w:w="3951" w:type="dxa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5832" w:type="dxa"/>
            <w:vAlign w:val="center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473"/>
        </w:trPr>
        <w:tc>
          <w:tcPr>
            <w:tcW w:w="3951" w:type="dxa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NIP:</w:t>
            </w:r>
          </w:p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REGON:</w:t>
            </w:r>
          </w:p>
        </w:tc>
        <w:tc>
          <w:tcPr>
            <w:tcW w:w="5832" w:type="dxa"/>
            <w:vAlign w:val="center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683"/>
        </w:trPr>
        <w:tc>
          <w:tcPr>
            <w:tcW w:w="3951" w:type="dxa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Osoba odpowiedzialna za kontakty 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br/>
              <w:t>z Zamawiającym:</w:t>
            </w:r>
          </w:p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Tel./e-mail:</w:t>
            </w:r>
          </w:p>
        </w:tc>
        <w:tc>
          <w:tcPr>
            <w:tcW w:w="5832" w:type="dxa"/>
            <w:vAlign w:val="bottom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423"/>
        </w:trPr>
        <w:tc>
          <w:tcPr>
            <w:tcW w:w="9783" w:type="dxa"/>
            <w:gridSpan w:val="2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Wykonawca jest mikro \ małym \ średnim \ dużym przedsiębiorcą (wykreślić niepotrzebne)</w:t>
            </w:r>
          </w:p>
        </w:tc>
      </w:tr>
      <w:tr w:rsidR="00E4706B" w:rsidRPr="00E4706B" w:rsidTr="004F2177">
        <w:trPr>
          <w:trHeight w:val="473"/>
        </w:trPr>
        <w:tc>
          <w:tcPr>
            <w:tcW w:w="9783" w:type="dxa"/>
            <w:gridSpan w:val="2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E4706B" w:rsidRPr="00E4706B" w:rsidTr="004F2177">
        <w:trPr>
          <w:trHeight w:val="541"/>
        </w:trPr>
        <w:tc>
          <w:tcPr>
            <w:tcW w:w="3951" w:type="dxa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5832" w:type="dxa"/>
            <w:vAlign w:val="bottom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808"/>
        </w:trPr>
        <w:tc>
          <w:tcPr>
            <w:tcW w:w="3951" w:type="dxa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32" w:type="dxa"/>
            <w:vAlign w:val="bottom"/>
          </w:tcPr>
          <w:p w:rsidR="00E4706B" w:rsidRPr="00E4706B" w:rsidRDefault="00E4706B" w:rsidP="00042FAA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</w:tbl>
    <w:p w:rsidR="00E4706B" w:rsidRPr="00E4706B" w:rsidRDefault="00E4706B" w:rsidP="00042FAA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</w:p>
    <w:p w:rsidR="00E4706B" w:rsidRPr="00E4706B" w:rsidRDefault="00E4706B" w:rsidP="00042FAA">
      <w:pPr>
        <w:numPr>
          <w:ilvl w:val="0"/>
          <w:numId w:val="6"/>
        </w:numPr>
        <w:shd w:val="clear" w:color="auto" w:fill="auto"/>
        <w:spacing w:before="120" w:after="200"/>
        <w:contextualSpacing/>
        <w:jc w:val="both"/>
        <w:rPr>
          <w:rFonts w:ascii="Tahoma" w:eastAsia="Times New Roman" w:hAnsi="Tahoma" w:cs="Tahoma"/>
          <w:b/>
          <w:bCs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b/>
          <w:bCs/>
          <w:color w:val="auto"/>
          <w:sz w:val="22"/>
          <w:szCs w:val="22"/>
          <w:lang w:eastAsia="ar-SA"/>
        </w:rPr>
        <w:t>CENA OFERTOWA I OFEROWANY OKRES GWARANCJI</w:t>
      </w:r>
    </w:p>
    <w:p w:rsidR="00E4706B" w:rsidRPr="00E4706B" w:rsidRDefault="00E4706B" w:rsidP="00042FAA">
      <w:pPr>
        <w:shd w:val="clear" w:color="auto" w:fill="auto"/>
        <w:suppressAutoHyphens/>
        <w:spacing w:after="200"/>
        <w:ind w:left="720"/>
        <w:contextualSpacing/>
        <w:rPr>
          <w:rFonts w:ascii="Tahoma" w:eastAsia="Times New Roman" w:hAnsi="Tahoma" w:cs="Tahoma"/>
          <w:b/>
          <w:bCs/>
          <w:color w:val="auto"/>
          <w:sz w:val="22"/>
          <w:szCs w:val="22"/>
          <w:lang w:eastAsia="ar-SA"/>
        </w:rPr>
      </w:pPr>
    </w:p>
    <w:p w:rsidR="00E4706B" w:rsidRPr="00E4706B" w:rsidRDefault="00E4706B" w:rsidP="00042FAA">
      <w:pPr>
        <w:shd w:val="clear" w:color="auto" w:fill="auto"/>
        <w:suppressAutoHyphens/>
        <w:spacing w:after="200"/>
        <w:contextualSpacing/>
        <w:jc w:val="both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Odpowiadając na zapytanie ofertowe Stowarzyszenia Lokalna Grupa Działania „</w:t>
      </w:r>
      <w:r w:rsidR="00834C37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Dolina Giełczwi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” </w:t>
      </w:r>
      <w:r w:rsidR="0028404E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         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w postępowaniu o udzielenie zamówienia pn. 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>„</w:t>
      </w:r>
      <w:r w:rsidR="0028404E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>Utworzenie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 xml:space="preserve"> miejsca postojowego</w:t>
      </w:r>
      <w:r w:rsidR="0028404E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 xml:space="preserve"> dla kajakarzy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 xml:space="preserve"> </w:t>
      </w:r>
      <w:r w:rsidR="0028404E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 xml:space="preserve">            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 xml:space="preserve">w miejscowości </w:t>
      </w:r>
      <w:r w:rsidR="0028404E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>Trawniki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>”.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 </w:t>
      </w:r>
      <w:r w:rsidRPr="00E4706B"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  <w:t xml:space="preserve">oferuję 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wykonanie przedmiotu zamówienia na warunkach określonych </w:t>
      </w:r>
      <w:r w:rsidR="0028404E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         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w Zapytaniu Ofertowym (ZO) za </w:t>
      </w:r>
      <w:r w:rsidRPr="00E4706B"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  <w:t xml:space="preserve">cenę ryczałtową w kwocie: </w:t>
      </w:r>
      <w:r w:rsidRPr="00E4706B">
        <w:rPr>
          <w:rFonts w:ascii="Tahoma" w:eastAsia="Times New Roman" w:hAnsi="Tahoma" w:cs="Tahoma"/>
          <w:b/>
          <w:color w:val="auto"/>
          <w:sz w:val="22"/>
          <w:szCs w:val="22"/>
          <w:vertAlign w:val="superscript"/>
          <w:lang w:eastAsia="ar-SA"/>
        </w:rPr>
        <w:t>1)</w:t>
      </w:r>
    </w:p>
    <w:p w:rsidR="00E4706B" w:rsidRPr="00E4706B" w:rsidRDefault="00E4706B" w:rsidP="00042FAA">
      <w:pPr>
        <w:shd w:val="clear" w:color="auto" w:fill="auto"/>
        <w:suppressAutoHyphens/>
        <w:spacing w:after="200"/>
        <w:contextualSpacing/>
        <w:jc w:val="both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</w:p>
    <w:tbl>
      <w:tblPr>
        <w:tblW w:w="95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2669"/>
      </w:tblGrid>
      <w:tr w:rsidR="00E4706B" w:rsidRPr="00E4706B" w:rsidTr="004F2177">
        <w:trPr>
          <w:trHeight w:val="692"/>
        </w:trPr>
        <w:tc>
          <w:tcPr>
            <w:tcW w:w="6851" w:type="dxa"/>
            <w:shd w:val="clear" w:color="auto" w:fill="D9D9D9"/>
          </w:tcPr>
          <w:p w:rsidR="00E4706B" w:rsidRPr="00E4706B" w:rsidRDefault="00E4706B" w:rsidP="00042FAA">
            <w:pPr>
              <w:shd w:val="clear" w:color="auto" w:fill="auto"/>
              <w:suppressAutoHyphens/>
              <w:autoSpaceDE w:val="0"/>
              <w:spacing w:after="12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Cena ryczałtowa brutto za realizację przedmiotu zamówienia:</w:t>
            </w:r>
          </w:p>
        </w:tc>
        <w:tc>
          <w:tcPr>
            <w:tcW w:w="2669" w:type="dxa"/>
            <w:shd w:val="clear" w:color="auto" w:fill="auto"/>
          </w:tcPr>
          <w:p w:rsidR="00E4706B" w:rsidRPr="00E4706B" w:rsidRDefault="00E4706B" w:rsidP="00042FAA">
            <w:pPr>
              <w:shd w:val="clear" w:color="auto" w:fill="auto"/>
              <w:suppressAutoHyphens/>
              <w:autoSpaceDE w:val="0"/>
              <w:spacing w:before="240" w:after="60"/>
              <w:contextualSpacing/>
              <w:jc w:val="right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  <w:t>zł</w:t>
            </w:r>
          </w:p>
        </w:tc>
      </w:tr>
      <w:tr w:rsidR="00E4706B" w:rsidRPr="00E4706B" w:rsidTr="004F2177">
        <w:trPr>
          <w:trHeight w:val="435"/>
        </w:trPr>
        <w:tc>
          <w:tcPr>
            <w:tcW w:w="9519" w:type="dxa"/>
            <w:gridSpan w:val="2"/>
            <w:shd w:val="clear" w:color="auto" w:fill="FFFFFF"/>
          </w:tcPr>
          <w:p w:rsidR="00E4706B" w:rsidRPr="00E4706B" w:rsidRDefault="00E4706B" w:rsidP="00042FAA">
            <w:pPr>
              <w:shd w:val="clear" w:color="auto" w:fill="auto"/>
              <w:suppressAutoHyphens/>
              <w:autoSpaceDE w:val="0"/>
              <w:spacing w:before="240" w:after="6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  <w:lang w:eastAsia="ar-SA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ar-SA"/>
              </w:rPr>
              <w:t>Słownie złotych:</w:t>
            </w:r>
          </w:p>
        </w:tc>
      </w:tr>
      <w:tr w:rsidR="00E4706B" w:rsidRPr="00E4706B" w:rsidTr="004F2177">
        <w:trPr>
          <w:trHeight w:val="435"/>
        </w:trPr>
        <w:tc>
          <w:tcPr>
            <w:tcW w:w="6851" w:type="dxa"/>
            <w:shd w:val="clear" w:color="auto" w:fill="D9D9D9"/>
          </w:tcPr>
          <w:p w:rsidR="00E4706B" w:rsidRPr="00E4706B" w:rsidRDefault="00E4706B" w:rsidP="00042FAA">
            <w:pPr>
              <w:shd w:val="clear" w:color="auto" w:fill="auto"/>
              <w:suppressAutoHyphens/>
              <w:autoSpaceDE w:val="0"/>
              <w:spacing w:before="240" w:after="12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 xml:space="preserve">Oferowany okres gwarancji na całość przedmiotu  zamówienia: 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2669" w:type="dxa"/>
            <w:shd w:val="clear" w:color="auto" w:fill="auto"/>
          </w:tcPr>
          <w:p w:rsidR="00E4706B" w:rsidRPr="00E4706B" w:rsidRDefault="00E4706B" w:rsidP="00042FAA">
            <w:pPr>
              <w:shd w:val="clear" w:color="auto" w:fill="auto"/>
              <w:suppressAutoHyphens/>
              <w:autoSpaceDE w:val="0"/>
              <w:spacing w:before="240" w:after="60"/>
              <w:contextualSpacing/>
              <w:jc w:val="right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  <w:t xml:space="preserve">m - </w:t>
            </w:r>
            <w:proofErr w:type="spellStart"/>
            <w:r w:rsidRPr="00E4706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  <w:t>cy</w:t>
            </w:r>
            <w:proofErr w:type="spellEnd"/>
          </w:p>
        </w:tc>
      </w:tr>
    </w:tbl>
    <w:p w:rsidR="00E4706B" w:rsidRPr="00E4706B" w:rsidRDefault="00E4706B" w:rsidP="00042FAA">
      <w:pPr>
        <w:shd w:val="clear" w:color="auto" w:fill="auto"/>
        <w:suppressAutoHyphens/>
        <w:autoSpaceDE w:val="0"/>
        <w:spacing w:after="60"/>
        <w:ind w:left="426"/>
        <w:contextualSpacing/>
        <w:rPr>
          <w:rFonts w:ascii="Tahoma" w:eastAsia="Times New Roman" w:hAnsi="Tahoma" w:cs="Tahoma"/>
          <w:color w:val="auto"/>
          <w:sz w:val="22"/>
          <w:szCs w:val="22"/>
          <w:lang w:eastAsia="ar-SA"/>
        </w:rPr>
      </w:pPr>
    </w:p>
    <w:p w:rsidR="00E4706B" w:rsidRPr="00E4706B" w:rsidRDefault="00E4706B" w:rsidP="00042FAA">
      <w:pPr>
        <w:numPr>
          <w:ilvl w:val="0"/>
          <w:numId w:val="8"/>
        </w:numPr>
        <w:shd w:val="clear" w:color="auto" w:fill="auto"/>
        <w:suppressAutoHyphens/>
        <w:autoSpaceDE w:val="0"/>
        <w:spacing w:after="60"/>
        <w:contextualSpacing/>
        <w:jc w:val="both"/>
        <w:rPr>
          <w:rFonts w:ascii="Tahoma" w:eastAsia="Times New Roman" w:hAnsi="Tahoma" w:cs="Tahoma"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cena ryczałtowa stanowi całkowite wynagrodzenie Wykonawcy, uwzględniające wszystkie koszty związane z realizacją przedmiotu zamówienia zgodnie z niniejszym Zapytaniem Ofertowym.</w:t>
      </w:r>
    </w:p>
    <w:p w:rsidR="00E4706B" w:rsidRPr="00E4706B" w:rsidRDefault="00E4706B" w:rsidP="00042FAA">
      <w:pPr>
        <w:widowControl w:val="0"/>
        <w:numPr>
          <w:ilvl w:val="0"/>
          <w:numId w:val="8"/>
        </w:numPr>
        <w:shd w:val="clear" w:color="auto" w:fill="auto"/>
        <w:tabs>
          <w:tab w:val="left" w:pos="709"/>
        </w:tabs>
        <w:suppressAutoHyphens/>
        <w:autoSpaceDN w:val="0"/>
        <w:spacing w:after="200"/>
        <w:ind w:left="709" w:hanging="283"/>
        <w:contextualSpacing/>
        <w:jc w:val="both"/>
        <w:textAlignment w:val="baseline"/>
        <w:rPr>
          <w:rFonts w:ascii="Tahoma" w:eastAsia="Times New Roman" w:hAnsi="Tahoma" w:cs="Tahoma"/>
          <w:color w:val="auto"/>
          <w:kern w:val="3"/>
          <w:sz w:val="22"/>
          <w:szCs w:val="22"/>
          <w:lang w:eastAsia="zh-CN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oferowany okres gwarancji wyrażony w pełnych miesiącach – okres nie krótszy niż 36 miesięcy, nie dłuższy niż 60 miesiące.</w:t>
      </w:r>
    </w:p>
    <w:p w:rsidR="00E4706B" w:rsidRDefault="00E4706B" w:rsidP="00042FAA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FC4170" w:rsidRDefault="00FC4170" w:rsidP="00042FAA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FC4170" w:rsidRDefault="00FC4170" w:rsidP="00042FAA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FC4170" w:rsidRPr="00E4706B" w:rsidRDefault="00FC4170" w:rsidP="00042FAA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E4706B" w:rsidRPr="00095858" w:rsidRDefault="00E4706B" w:rsidP="00042FAA">
      <w:pPr>
        <w:numPr>
          <w:ilvl w:val="0"/>
          <w:numId w:val="6"/>
        </w:numPr>
        <w:shd w:val="clear" w:color="auto" w:fill="auto"/>
        <w:spacing w:after="200" w:line="276" w:lineRule="auto"/>
        <w:ind w:left="284" w:hanging="284"/>
        <w:contextualSpacing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 w:rsidRPr="00095858">
        <w:rPr>
          <w:rFonts w:ascii="Tahoma" w:hAnsi="Tahoma" w:cs="Tahoma"/>
          <w:b/>
          <w:color w:val="auto"/>
          <w:sz w:val="22"/>
          <w:szCs w:val="22"/>
          <w:lang w:eastAsia="en-US"/>
        </w:rPr>
        <w:lastRenderedPageBreak/>
        <w:t>Oświadczenia Wykonawcy:</w:t>
      </w:r>
    </w:p>
    <w:p w:rsidR="00E4706B" w:rsidRPr="00E4706B" w:rsidRDefault="00E4706B" w:rsidP="00042FAA">
      <w:pPr>
        <w:widowControl w:val="0"/>
        <w:numPr>
          <w:ilvl w:val="0"/>
          <w:numId w:val="7"/>
        </w:numPr>
        <w:shd w:val="clear" w:color="auto" w:fill="auto"/>
        <w:suppressAutoHyphens/>
        <w:autoSpaceDN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Oświadczamy, że zapoznaliśmy się ze warunkami określonymi w Zapytaniu ofertowym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br/>
        <w:t xml:space="preserve"> i nie wnosimy do nich żadnych zastrzeżeń.</w:t>
      </w:r>
    </w:p>
    <w:p w:rsidR="00E4706B" w:rsidRPr="00E4706B" w:rsidRDefault="00E4706B" w:rsidP="00042FAA">
      <w:pPr>
        <w:widowControl w:val="0"/>
        <w:numPr>
          <w:ilvl w:val="0"/>
          <w:numId w:val="7"/>
        </w:numPr>
        <w:shd w:val="clear" w:color="auto" w:fill="auto"/>
        <w:suppressAutoHyphens/>
        <w:autoSpaceDN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Oświadczamy, iż złożona przez nas oferta spełnia wszystkie wymogi dotyczące przedmiotu zamówienia zawarte w Zapytaniu ofertowym.</w:t>
      </w:r>
    </w:p>
    <w:p w:rsidR="00E4706B" w:rsidRPr="00E4706B" w:rsidRDefault="00E4706B" w:rsidP="00042FAA">
      <w:pPr>
        <w:widowControl w:val="0"/>
        <w:numPr>
          <w:ilvl w:val="0"/>
          <w:numId w:val="7"/>
        </w:numPr>
        <w:shd w:val="clear" w:color="auto" w:fill="auto"/>
        <w:suppressAutoHyphens/>
        <w:autoSpaceDN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:rsidR="00E4706B" w:rsidRPr="00E4706B" w:rsidRDefault="00E4706B" w:rsidP="00042FAA">
      <w:pPr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E4706B" w:rsidRPr="00095858" w:rsidRDefault="00E4706B" w:rsidP="00042FAA">
      <w:pPr>
        <w:widowControl w:val="0"/>
        <w:numPr>
          <w:ilvl w:val="0"/>
          <w:numId w:val="6"/>
        </w:numPr>
        <w:shd w:val="clear" w:color="auto" w:fill="auto"/>
        <w:suppressAutoHyphens/>
        <w:autoSpaceDN w:val="0"/>
        <w:spacing w:after="200"/>
        <w:ind w:left="284" w:hanging="284"/>
        <w:contextualSpacing/>
        <w:textAlignment w:val="baseline"/>
        <w:rPr>
          <w:rFonts w:ascii="Tahoma" w:eastAsia="Times New Roman" w:hAnsi="Tahoma" w:cs="Tahoma"/>
          <w:b/>
          <w:color w:val="auto"/>
          <w:sz w:val="22"/>
          <w:szCs w:val="22"/>
          <w:lang w:eastAsia="en-US"/>
        </w:rPr>
      </w:pPr>
      <w:r w:rsidRPr="00095858">
        <w:rPr>
          <w:rFonts w:ascii="Tahoma" w:eastAsia="Times New Roman" w:hAnsi="Tahoma" w:cs="Tahoma"/>
          <w:b/>
          <w:color w:val="auto"/>
          <w:sz w:val="22"/>
          <w:szCs w:val="22"/>
          <w:lang w:eastAsia="en-US"/>
        </w:rPr>
        <w:t>Integralną częścią oferty są załączone w kolejności:</w:t>
      </w:r>
    </w:p>
    <w:p w:rsidR="00E4706B" w:rsidRPr="00095858" w:rsidRDefault="00E4706B" w:rsidP="00042FAA">
      <w:pPr>
        <w:widowControl w:val="0"/>
        <w:shd w:val="clear" w:color="auto" w:fill="auto"/>
        <w:suppressAutoHyphens/>
        <w:autoSpaceDN w:val="0"/>
        <w:ind w:left="284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tbl>
      <w:tblPr>
        <w:tblW w:w="963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6603"/>
        <w:gridCol w:w="2457"/>
      </w:tblGrid>
      <w:tr w:rsidR="00E4706B" w:rsidRPr="00E4706B" w:rsidTr="004F2177">
        <w:trPr>
          <w:trHeight w:val="479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Wykaz złożonych dokument</w:t>
            </w:r>
            <w:r w:rsidR="00DF219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ów</w:t>
            </w:r>
            <w:bookmarkStart w:id="0" w:name="_GoBack"/>
            <w:bookmarkEnd w:id="0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100" w:afterAutospacing="1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Strona oferty  lub</w:t>
            </w:r>
          </w:p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100" w:afterAutospacing="1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wpisać nie dotyczy</w:t>
            </w:r>
          </w:p>
        </w:tc>
      </w:tr>
      <w:tr w:rsidR="00E4706B" w:rsidRPr="00E4706B" w:rsidTr="004F2177">
        <w:trPr>
          <w:trHeight w:val="384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pacing w:after="200"/>
              <w:contextualSpacing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>Oświadczenie o braku powiązań osobowych lub kapitałowych wg  wzoru zał. nr  2 do 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E4706B" w:rsidRPr="00E4706B" w:rsidTr="004F2177">
        <w:trPr>
          <w:trHeight w:val="39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pacing w:after="200"/>
              <w:contextualSpacing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 xml:space="preserve">Wykaz robót budowlanych (doświadczenie zawodowe) 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wg  wzoru zał. nr  3 do 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E4706B" w:rsidRPr="00E4706B" w:rsidTr="004F2177">
        <w:trPr>
          <w:trHeight w:val="45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pacing w:after="200"/>
              <w:contextualSpacing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>Referencje, poświadczenia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E4706B" w:rsidRPr="00E4706B" w:rsidTr="004F2177">
        <w:trPr>
          <w:trHeight w:val="371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Dokument, z którego wynika upoważnienie do reprezentowania Wykonawcy </w:t>
            </w:r>
            <w:proofErr w:type="spellStart"/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np</w:t>
            </w:r>
            <w:proofErr w:type="spellEnd"/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: KRS, </w:t>
            </w: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>CEIDG,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 pełnomocnictwo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4706B" w:rsidRPr="00E4706B" w:rsidRDefault="00E4706B" w:rsidP="00042FAA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E4706B" w:rsidRPr="00E4706B" w:rsidRDefault="00E4706B" w:rsidP="00042FAA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5. Podpisy</w:t>
      </w:r>
    </w:p>
    <w:p w:rsidR="00E4706B" w:rsidRPr="00E4706B" w:rsidRDefault="00E4706B" w:rsidP="00042FAA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E4706B" w:rsidRPr="00E4706B" w:rsidTr="004F2177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  <w:t>Miejscowość i data</w:t>
            </w:r>
          </w:p>
        </w:tc>
      </w:tr>
      <w:tr w:rsidR="00E4706B" w:rsidRPr="00E4706B" w:rsidTr="004F2177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Default="00834C37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Default="00834C37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Default="00834C37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Pr="00E4706B" w:rsidRDefault="00834C37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042FAA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706B" w:rsidRPr="00E4706B" w:rsidRDefault="00E4706B" w:rsidP="00042FAA">
      <w:pPr>
        <w:shd w:val="clear" w:color="auto" w:fill="auto"/>
        <w:spacing w:after="200"/>
        <w:contextualSpacing/>
        <w:jc w:val="both"/>
        <w:rPr>
          <w:rFonts w:ascii="Calibri" w:hAnsi="Calibri" w:cs="Times New Roman"/>
          <w:color w:val="auto"/>
          <w:szCs w:val="22"/>
          <w:lang w:eastAsia="en-US"/>
        </w:rPr>
      </w:pPr>
    </w:p>
    <w:p w:rsid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Pr="008040DB" w:rsidRDefault="008040DB" w:rsidP="00042FAA">
      <w:pPr>
        <w:shd w:val="clear" w:color="auto" w:fill="auto"/>
        <w:rPr>
          <w:szCs w:val="28"/>
        </w:rPr>
      </w:pPr>
    </w:p>
    <w:p w:rsidR="008040DB" w:rsidRDefault="008040DB" w:rsidP="00042FAA">
      <w:pPr>
        <w:shd w:val="clear" w:color="auto" w:fill="auto"/>
        <w:rPr>
          <w:szCs w:val="28"/>
        </w:rPr>
      </w:pPr>
    </w:p>
    <w:p w:rsidR="008040DB" w:rsidRDefault="008040DB" w:rsidP="00042FAA">
      <w:pPr>
        <w:shd w:val="clear" w:color="auto" w:fill="auto"/>
        <w:rPr>
          <w:szCs w:val="28"/>
        </w:rPr>
      </w:pPr>
    </w:p>
    <w:p w:rsidR="00615384" w:rsidRPr="008040DB" w:rsidRDefault="008040DB" w:rsidP="00042FAA">
      <w:pPr>
        <w:shd w:val="clear" w:color="auto" w:fill="auto"/>
        <w:rPr>
          <w:color w:val="auto"/>
          <w:szCs w:val="28"/>
        </w:rPr>
      </w:pPr>
      <w:r w:rsidRPr="008040DB">
        <w:rPr>
          <w:rFonts w:ascii="Tahoma" w:eastAsia="Times New Roman" w:hAnsi="Tahoma" w:cs="Tahoma"/>
          <w:color w:val="auto"/>
          <w:sz w:val="20"/>
          <w:szCs w:val="20"/>
        </w:rPr>
        <w:t>Znak sprawy: LGD-DG/</w:t>
      </w:r>
      <w:proofErr w:type="spellStart"/>
      <w:r w:rsidRPr="008040DB">
        <w:rPr>
          <w:rFonts w:ascii="Tahoma" w:eastAsia="Times New Roman" w:hAnsi="Tahoma" w:cs="Tahoma"/>
          <w:color w:val="auto"/>
          <w:sz w:val="20"/>
          <w:szCs w:val="20"/>
        </w:rPr>
        <w:t>RozTurKaj</w:t>
      </w:r>
      <w:proofErr w:type="spellEnd"/>
      <w:r w:rsidRPr="008040DB">
        <w:rPr>
          <w:rFonts w:ascii="Tahoma" w:eastAsia="Times New Roman" w:hAnsi="Tahoma" w:cs="Tahoma"/>
          <w:color w:val="auto"/>
          <w:sz w:val="20"/>
          <w:szCs w:val="20"/>
        </w:rPr>
        <w:t>/1/2018</w:t>
      </w:r>
    </w:p>
    <w:sectPr w:rsidR="00615384" w:rsidRPr="008040DB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6A" w:rsidRDefault="00DF546A" w:rsidP="009B50CF">
      <w:r>
        <w:separator/>
      </w:r>
    </w:p>
  </w:endnote>
  <w:endnote w:type="continuationSeparator" w:id="0">
    <w:p w:rsidR="00DF546A" w:rsidRDefault="00DF546A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8E" w:rsidRDefault="00DF546A" w:rsidP="006A55DC">
    <w:pPr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8.85pt;width:522pt;height:0;z-index:251655168" o:connectortype="straight"/>
      </w:pict>
    </w:r>
  </w:p>
  <w:p w:rsidR="0024378E" w:rsidRPr="00E4706B" w:rsidRDefault="0079000C" w:rsidP="00DF7FF0">
    <w:pPr>
      <w:jc w:val="center"/>
      <w:rPr>
        <w:rFonts w:ascii="Calibri" w:hAnsi="Calibr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46A">
      <w:rPr>
        <w:rFonts w:ascii="Dauphin" w:hAnsi="Dauphin" w:cs="Tahom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34.95pt;margin-top:4.55pt;width:282pt;height:42.75pt;z-index:251663360;mso-position-horizontal-relative:text;mso-position-vertical-relative:text" stroked="f">
          <v:textbox style="mso-next-textbox:#_x0000_s2052">
            <w:txbxContent>
              <w:p w:rsidR="00022D17" w:rsidRPr="00BF6293" w:rsidRDefault="00022D17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Stowarzyszenie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Lokalna Gru</w:t>
                </w: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pa Działania „Dolina 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Giełczwi”</w:t>
                </w:r>
              </w:p>
              <w:p w:rsidR="00022D17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ul. Lubelska 77A, 21-050 Piaski</w:t>
                </w:r>
              </w:p>
              <w:p w:rsidR="00E552A9" w:rsidRPr="00BF6293" w:rsidRDefault="00022D17" w:rsidP="00E552A9">
                <w:pPr>
                  <w:jc w:val="right"/>
                  <w:rPr>
                    <w:rFonts w:ascii="Georgia" w:hAnsi="Georgia"/>
                    <w:i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 tel./fax. (81) 525 30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12, </w:t>
                </w:r>
                <w:hyperlink r:id="rId2" w:history="1">
                  <w:r w:rsidR="00E552A9" w:rsidRPr="00BF6293">
                    <w:rPr>
                      <w:rStyle w:val="Hipercze"/>
                      <w:rFonts w:ascii="Georgia" w:hAnsi="Georgia"/>
                      <w:i/>
                      <w:color w:val="auto"/>
                      <w:spacing w:val="20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:rsidR="00BF6293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www.dolinagielczwi.org</w:t>
                </w:r>
              </w:p>
              <w:p w:rsidR="00E552A9" w:rsidRDefault="00E552A9" w:rsidP="00E552A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6A" w:rsidRDefault="00DF546A" w:rsidP="009B50CF">
      <w:r>
        <w:separator/>
      </w:r>
    </w:p>
  </w:footnote>
  <w:footnote w:type="continuationSeparator" w:id="0">
    <w:p w:rsidR="00DF546A" w:rsidRDefault="00DF546A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F0" w:rsidRPr="009B50CF" w:rsidRDefault="00BF6293" w:rsidP="00452F82">
    <w:pPr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:rsidR="0053650D" w:rsidRPr="00BF6293" w:rsidRDefault="00E552A9" w:rsidP="00E552A9">
    <w:pPr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:rsidR="0053650D" w:rsidRPr="00BF6293" w:rsidRDefault="00DF546A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42FAA"/>
    <w:rsid w:val="000700C6"/>
    <w:rsid w:val="00095858"/>
    <w:rsid w:val="000C712E"/>
    <w:rsid w:val="000C7B5E"/>
    <w:rsid w:val="000D04D0"/>
    <w:rsid w:val="000E72D8"/>
    <w:rsid w:val="00103CDD"/>
    <w:rsid w:val="00120807"/>
    <w:rsid w:val="001753E5"/>
    <w:rsid w:val="00175EF2"/>
    <w:rsid w:val="0018283B"/>
    <w:rsid w:val="001833B1"/>
    <w:rsid w:val="001A2C80"/>
    <w:rsid w:val="00212387"/>
    <w:rsid w:val="002171FE"/>
    <w:rsid w:val="00225F91"/>
    <w:rsid w:val="0023678A"/>
    <w:rsid w:val="0024378E"/>
    <w:rsid w:val="0028404E"/>
    <w:rsid w:val="002935E8"/>
    <w:rsid w:val="002B7229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80590"/>
    <w:rsid w:val="00390460"/>
    <w:rsid w:val="003A0754"/>
    <w:rsid w:val="003C000B"/>
    <w:rsid w:val="003C7BAB"/>
    <w:rsid w:val="003E012D"/>
    <w:rsid w:val="004352EC"/>
    <w:rsid w:val="00452F82"/>
    <w:rsid w:val="00460D54"/>
    <w:rsid w:val="00483E62"/>
    <w:rsid w:val="004A35F0"/>
    <w:rsid w:val="004A6CCF"/>
    <w:rsid w:val="004A73C8"/>
    <w:rsid w:val="004C7BAA"/>
    <w:rsid w:val="004C7EC0"/>
    <w:rsid w:val="005073DF"/>
    <w:rsid w:val="00517C01"/>
    <w:rsid w:val="00523CC1"/>
    <w:rsid w:val="0053650D"/>
    <w:rsid w:val="00561427"/>
    <w:rsid w:val="00572A22"/>
    <w:rsid w:val="00592113"/>
    <w:rsid w:val="005A5349"/>
    <w:rsid w:val="005D5F01"/>
    <w:rsid w:val="00615384"/>
    <w:rsid w:val="00626E7A"/>
    <w:rsid w:val="00637E8B"/>
    <w:rsid w:val="00655B88"/>
    <w:rsid w:val="00655DBD"/>
    <w:rsid w:val="006831A1"/>
    <w:rsid w:val="006A55DC"/>
    <w:rsid w:val="006C0472"/>
    <w:rsid w:val="006D0380"/>
    <w:rsid w:val="006F5236"/>
    <w:rsid w:val="006F7C92"/>
    <w:rsid w:val="007138A2"/>
    <w:rsid w:val="00715FFD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48B2"/>
    <w:rsid w:val="007D6B89"/>
    <w:rsid w:val="007D7CF6"/>
    <w:rsid w:val="008040DB"/>
    <w:rsid w:val="00820490"/>
    <w:rsid w:val="00834C37"/>
    <w:rsid w:val="00835B16"/>
    <w:rsid w:val="00894708"/>
    <w:rsid w:val="00897696"/>
    <w:rsid w:val="008C3516"/>
    <w:rsid w:val="009122DD"/>
    <w:rsid w:val="009128A2"/>
    <w:rsid w:val="009419DE"/>
    <w:rsid w:val="00975AE2"/>
    <w:rsid w:val="0098762B"/>
    <w:rsid w:val="009B4672"/>
    <w:rsid w:val="009B50CF"/>
    <w:rsid w:val="009E2009"/>
    <w:rsid w:val="009E60DE"/>
    <w:rsid w:val="009F2DBA"/>
    <w:rsid w:val="00A17504"/>
    <w:rsid w:val="00A359BE"/>
    <w:rsid w:val="00A40E26"/>
    <w:rsid w:val="00A466E0"/>
    <w:rsid w:val="00A55CB5"/>
    <w:rsid w:val="00A7506F"/>
    <w:rsid w:val="00A81319"/>
    <w:rsid w:val="00A82A23"/>
    <w:rsid w:val="00A95646"/>
    <w:rsid w:val="00AA23C8"/>
    <w:rsid w:val="00AA2F96"/>
    <w:rsid w:val="00AB3D23"/>
    <w:rsid w:val="00AB6C36"/>
    <w:rsid w:val="00AC0C2D"/>
    <w:rsid w:val="00B0250C"/>
    <w:rsid w:val="00B128CB"/>
    <w:rsid w:val="00B241DC"/>
    <w:rsid w:val="00BB0985"/>
    <w:rsid w:val="00BB1020"/>
    <w:rsid w:val="00BD16C9"/>
    <w:rsid w:val="00BD5B05"/>
    <w:rsid w:val="00BF6293"/>
    <w:rsid w:val="00C31C7C"/>
    <w:rsid w:val="00C73B52"/>
    <w:rsid w:val="00C76DB1"/>
    <w:rsid w:val="00C90A87"/>
    <w:rsid w:val="00CB114F"/>
    <w:rsid w:val="00CC7CB3"/>
    <w:rsid w:val="00CD5E2B"/>
    <w:rsid w:val="00D100CF"/>
    <w:rsid w:val="00D17DDC"/>
    <w:rsid w:val="00D21C93"/>
    <w:rsid w:val="00D34677"/>
    <w:rsid w:val="00D70870"/>
    <w:rsid w:val="00D87766"/>
    <w:rsid w:val="00D90C72"/>
    <w:rsid w:val="00D925B8"/>
    <w:rsid w:val="00D9310D"/>
    <w:rsid w:val="00D94D5F"/>
    <w:rsid w:val="00DA408D"/>
    <w:rsid w:val="00DA4B4F"/>
    <w:rsid w:val="00DB2305"/>
    <w:rsid w:val="00DF219B"/>
    <w:rsid w:val="00DF546A"/>
    <w:rsid w:val="00DF7FF0"/>
    <w:rsid w:val="00E078C0"/>
    <w:rsid w:val="00E232C1"/>
    <w:rsid w:val="00E32348"/>
    <w:rsid w:val="00E32E15"/>
    <w:rsid w:val="00E454F7"/>
    <w:rsid w:val="00E4706B"/>
    <w:rsid w:val="00E552A9"/>
    <w:rsid w:val="00E658F0"/>
    <w:rsid w:val="00E65AC0"/>
    <w:rsid w:val="00E6696E"/>
    <w:rsid w:val="00E8431D"/>
    <w:rsid w:val="00E96A23"/>
    <w:rsid w:val="00E97B4C"/>
    <w:rsid w:val="00EA0948"/>
    <w:rsid w:val="00ED068A"/>
    <w:rsid w:val="00ED3833"/>
    <w:rsid w:val="00EF1F45"/>
    <w:rsid w:val="00F6353F"/>
    <w:rsid w:val="00F970F9"/>
    <w:rsid w:val="00FA0700"/>
    <w:rsid w:val="00FA64DF"/>
    <w:rsid w:val="00FC4170"/>
    <w:rsid w:val="00FC746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57157A"/>
  <w15:docId w15:val="{2892BACB-FD27-4847-A8C5-5510E3B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Kostrzewa</cp:lastModifiedBy>
  <cp:revision>5</cp:revision>
  <cp:lastPrinted>2015-08-11T09:23:00Z</cp:lastPrinted>
  <dcterms:created xsi:type="dcterms:W3CDTF">2018-04-19T07:45:00Z</dcterms:created>
  <dcterms:modified xsi:type="dcterms:W3CDTF">2018-04-25T07:39:00Z</dcterms:modified>
</cp:coreProperties>
</file>