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B42" w:rsidRDefault="0052208E">
      <w:r>
        <w:t xml:space="preserve"> </w:t>
      </w:r>
    </w:p>
    <w:p w:rsidR="00B306F1" w:rsidRDefault="00B306F1" w:rsidP="00B306F1">
      <w:pPr>
        <w:tabs>
          <w:tab w:val="left" w:pos="4560"/>
        </w:tabs>
        <w:jc w:val="center"/>
        <w:rPr>
          <w:rFonts w:cs="Times New Roman"/>
          <w:b/>
          <w:szCs w:val="20"/>
        </w:rPr>
      </w:pPr>
      <w:r w:rsidRPr="00B57167">
        <w:rPr>
          <w:rFonts w:cs="Times New Roman"/>
          <w:b/>
          <w:sz w:val="28"/>
          <w:szCs w:val="20"/>
        </w:rPr>
        <w:t>SZKOLENI</w:t>
      </w:r>
      <w:r w:rsidR="00A66A2C" w:rsidRPr="00B57167">
        <w:rPr>
          <w:rFonts w:cs="Times New Roman"/>
          <w:b/>
          <w:sz w:val="28"/>
          <w:szCs w:val="20"/>
        </w:rPr>
        <w:t>E</w:t>
      </w:r>
    </w:p>
    <w:p w:rsidR="001002B0" w:rsidRPr="00814B4D" w:rsidRDefault="008A3752" w:rsidP="001002B0">
      <w:pPr>
        <w:tabs>
          <w:tab w:val="left" w:pos="4365"/>
        </w:tabs>
        <w:spacing w:after="0"/>
        <w:jc w:val="center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Cs w:val="20"/>
        </w:rPr>
        <w:t xml:space="preserve"> </w:t>
      </w:r>
      <w:r w:rsidRPr="004E6669">
        <w:rPr>
          <w:rFonts w:cs="Times New Roman"/>
          <w:b/>
          <w:i/>
          <w:szCs w:val="20"/>
        </w:rPr>
        <w:t>„</w:t>
      </w:r>
      <w:r w:rsidR="001002B0" w:rsidRPr="00814B4D">
        <w:rPr>
          <w:rFonts w:cs="Times New Roman"/>
          <w:b/>
          <w:i/>
          <w:sz w:val="26"/>
          <w:szCs w:val="26"/>
        </w:rPr>
        <w:t>Warunki ubiegania się o przyznanie pomocy w ramach PROW 2014-2020 przez organizacje społeczne, wspólnoty mieszkaniowe i kościoły. Przygotowanie wniosku o przyznanie pomocy.”</w:t>
      </w:r>
      <w:r w:rsidR="001002B0" w:rsidRPr="00814B4D">
        <w:rPr>
          <w:rFonts w:cs="Times New Roman"/>
          <w:i/>
          <w:sz w:val="26"/>
          <w:szCs w:val="26"/>
        </w:rPr>
        <w:t xml:space="preserve"> </w:t>
      </w:r>
    </w:p>
    <w:p w:rsidR="00B306F1" w:rsidRDefault="00B306F1" w:rsidP="001002B0">
      <w:pPr>
        <w:tabs>
          <w:tab w:val="left" w:pos="4560"/>
        </w:tabs>
        <w:spacing w:after="0"/>
        <w:jc w:val="center"/>
        <w:rPr>
          <w:rFonts w:cs="Times New Roman"/>
          <w:b/>
          <w:szCs w:val="20"/>
        </w:rPr>
      </w:pPr>
    </w:p>
    <w:p w:rsidR="00B306F1" w:rsidRDefault="00B306F1" w:rsidP="00B306F1">
      <w:pPr>
        <w:tabs>
          <w:tab w:val="left" w:pos="4560"/>
        </w:tabs>
        <w:jc w:val="center"/>
        <w:rPr>
          <w:rFonts w:cs="Times New Roman"/>
          <w:b/>
          <w:szCs w:val="20"/>
        </w:rPr>
      </w:pPr>
    </w:p>
    <w:p w:rsidR="00B306F1" w:rsidRPr="009247EE" w:rsidRDefault="00B306F1" w:rsidP="00B306F1">
      <w:pPr>
        <w:tabs>
          <w:tab w:val="left" w:pos="4560"/>
        </w:tabs>
        <w:rPr>
          <w:rFonts w:cs="Times New Roman"/>
          <w:b/>
          <w:szCs w:val="20"/>
        </w:rPr>
      </w:pPr>
      <w:r w:rsidRPr="0026376A">
        <w:rPr>
          <w:rFonts w:cs="Times New Roman"/>
          <w:szCs w:val="20"/>
        </w:rPr>
        <w:t>ORGANIZATOR:</w:t>
      </w:r>
      <w:r>
        <w:rPr>
          <w:rFonts w:cs="Times New Roman"/>
          <w:b/>
          <w:szCs w:val="20"/>
        </w:rPr>
        <w:t xml:space="preserve"> Stowarzyszenie Lokalna Grupa Działania „Dolina Giełczwi”</w:t>
      </w:r>
    </w:p>
    <w:p w:rsidR="00B306F1" w:rsidRDefault="00B306F1" w:rsidP="00B306F1">
      <w:pPr>
        <w:tabs>
          <w:tab w:val="left" w:pos="240"/>
          <w:tab w:val="left" w:pos="4560"/>
          <w:tab w:val="center" w:pos="5032"/>
        </w:tabs>
        <w:spacing w:line="360" w:lineRule="auto"/>
        <w:rPr>
          <w:rFonts w:cs="Times New Roman"/>
          <w:b/>
          <w:szCs w:val="20"/>
        </w:rPr>
      </w:pPr>
      <w:r w:rsidRPr="009247EE">
        <w:rPr>
          <w:rFonts w:cs="Times New Roman"/>
        </w:rPr>
        <w:t>TERMIN I MIEJSCE SZKOLENIA:</w:t>
      </w:r>
      <w:r>
        <w:rPr>
          <w:rFonts w:cs="Times New Roman"/>
          <w:b/>
          <w:szCs w:val="20"/>
        </w:rPr>
        <w:t xml:space="preserve"> </w:t>
      </w:r>
      <w:r w:rsidR="00232E72">
        <w:rPr>
          <w:rFonts w:cs="Times New Roman"/>
          <w:b/>
          <w:szCs w:val="20"/>
        </w:rPr>
        <w:t>7 sierpnia 2017</w:t>
      </w:r>
      <w:r w:rsidRPr="009247EE">
        <w:rPr>
          <w:rFonts w:cs="Times New Roman"/>
          <w:b/>
          <w:szCs w:val="20"/>
        </w:rPr>
        <w:t xml:space="preserve"> r.</w:t>
      </w:r>
      <w:r>
        <w:rPr>
          <w:rFonts w:cs="Times New Roman"/>
          <w:b/>
          <w:szCs w:val="20"/>
        </w:rPr>
        <w:t xml:space="preserve"> (</w:t>
      </w:r>
      <w:r w:rsidR="00232E72">
        <w:rPr>
          <w:rFonts w:cs="Times New Roman"/>
          <w:b/>
          <w:szCs w:val="20"/>
        </w:rPr>
        <w:t>poniedziałek</w:t>
      </w:r>
      <w:r>
        <w:rPr>
          <w:rFonts w:cs="Times New Roman"/>
          <w:b/>
          <w:szCs w:val="20"/>
        </w:rPr>
        <w:t xml:space="preserve">) </w:t>
      </w:r>
      <w:r w:rsidRPr="009247EE">
        <w:rPr>
          <w:rFonts w:cs="Times New Roman"/>
          <w:b/>
          <w:szCs w:val="20"/>
        </w:rPr>
        <w:t>w Piaskach</w:t>
      </w:r>
      <w:r>
        <w:rPr>
          <w:rFonts w:cs="Times New Roman"/>
          <w:b/>
          <w:szCs w:val="20"/>
        </w:rPr>
        <w:t xml:space="preserve"> ul. Lubelska 77 A</w:t>
      </w:r>
    </w:p>
    <w:p w:rsidR="00A66A2C" w:rsidRPr="00A66A2C" w:rsidRDefault="00A66A2C" w:rsidP="00B306F1">
      <w:pPr>
        <w:tabs>
          <w:tab w:val="left" w:pos="240"/>
          <w:tab w:val="left" w:pos="4560"/>
          <w:tab w:val="center" w:pos="5032"/>
        </w:tabs>
        <w:spacing w:line="360" w:lineRule="auto"/>
        <w:rPr>
          <w:rFonts w:cs="Times New Roman"/>
          <w:szCs w:val="20"/>
        </w:rPr>
      </w:pPr>
      <w:r w:rsidRPr="00A66A2C">
        <w:rPr>
          <w:rFonts w:cs="Times New Roman"/>
          <w:szCs w:val="20"/>
        </w:rPr>
        <w:t>PLAN SZKOLENIA:</w:t>
      </w:r>
    </w:p>
    <w:p w:rsidR="00A66A2C" w:rsidRPr="003B02A5" w:rsidRDefault="00232E72" w:rsidP="00B97CD1">
      <w:pPr>
        <w:shd w:val="clear" w:color="auto" w:fill="D9D9D9" w:themeFill="background1" w:themeFillShade="D9"/>
        <w:tabs>
          <w:tab w:val="left" w:pos="4560"/>
        </w:tabs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15.00</w:t>
      </w:r>
      <w:r w:rsidR="00B306F1" w:rsidRPr="003B02A5">
        <w:rPr>
          <w:rFonts w:cs="Times New Roman"/>
          <w:b/>
        </w:rPr>
        <w:t xml:space="preserve"> – </w:t>
      </w:r>
      <w:r>
        <w:rPr>
          <w:rFonts w:cs="Times New Roman"/>
          <w:b/>
        </w:rPr>
        <w:t xml:space="preserve">16.15 </w:t>
      </w:r>
      <w:r w:rsidR="00B306F1" w:rsidRPr="003B02A5">
        <w:rPr>
          <w:rFonts w:cs="Times New Roman"/>
          <w:b/>
        </w:rPr>
        <w:t>Blok I</w:t>
      </w:r>
    </w:p>
    <w:p w:rsidR="00B97CD1" w:rsidRPr="00B97CD1" w:rsidRDefault="00B97CD1" w:rsidP="00B97CD1">
      <w:pPr>
        <w:shd w:val="clear" w:color="auto" w:fill="D9D9D9" w:themeFill="background1" w:themeFillShade="D9"/>
        <w:tabs>
          <w:tab w:val="left" w:pos="4560"/>
        </w:tabs>
        <w:spacing w:after="0" w:line="240" w:lineRule="auto"/>
        <w:rPr>
          <w:rFonts w:cs="Times New Roman"/>
          <w:b/>
        </w:rPr>
      </w:pPr>
      <w:r w:rsidRPr="00B97CD1">
        <w:rPr>
          <w:rFonts w:cs="Times New Roman"/>
          <w:b/>
        </w:rPr>
        <w:t xml:space="preserve">Zasady i warunki wsparcia </w:t>
      </w:r>
    </w:p>
    <w:p w:rsidR="00B97CD1" w:rsidRDefault="00B97CD1" w:rsidP="00B97CD1">
      <w:pPr>
        <w:pStyle w:val="Akapitzlist"/>
        <w:tabs>
          <w:tab w:val="left" w:pos="4560"/>
        </w:tabs>
        <w:spacing w:after="0" w:line="240" w:lineRule="auto"/>
        <w:jc w:val="both"/>
        <w:rPr>
          <w:rFonts w:cs="Times New Roman"/>
        </w:rPr>
      </w:pPr>
    </w:p>
    <w:p w:rsidR="00A66A2C" w:rsidRPr="005F7C40" w:rsidRDefault="004603F7" w:rsidP="004603F7">
      <w:pPr>
        <w:pStyle w:val="Akapitzlist"/>
        <w:numPr>
          <w:ilvl w:val="0"/>
          <w:numId w:val="3"/>
        </w:numPr>
        <w:tabs>
          <w:tab w:val="left" w:pos="4560"/>
        </w:tabs>
        <w:spacing w:after="0" w:line="240" w:lineRule="auto"/>
        <w:jc w:val="both"/>
        <w:rPr>
          <w:rFonts w:cs="Times New Roman"/>
        </w:rPr>
      </w:pPr>
      <w:r w:rsidRPr="004603F7">
        <w:rPr>
          <w:rFonts w:cs="Times New Roman"/>
        </w:rPr>
        <w:t>Zasady przyznawania i wypłaty pomocy</w:t>
      </w:r>
      <w:r>
        <w:rPr>
          <w:rFonts w:cs="Times New Roman"/>
        </w:rPr>
        <w:t xml:space="preserve"> </w:t>
      </w:r>
      <w:r w:rsidRPr="004603F7">
        <w:rPr>
          <w:rFonts w:cs="Times New Roman"/>
        </w:rPr>
        <w:t>na operacje w ramach poddziałania 19.2 Programu Rozwoju Obszarów Wiejskich na lata 2014-2020</w:t>
      </w:r>
      <w:r w:rsidR="008A080A">
        <w:rPr>
          <w:rFonts w:cs="Times New Roman"/>
        </w:rPr>
        <w:t xml:space="preserve"> (gminy: </w:t>
      </w:r>
      <w:r w:rsidR="008A080A" w:rsidRPr="00A66A2C">
        <w:t>Mełgiew, Milejów, Piaski, Rybczewice i Trawniki</w:t>
      </w:r>
      <w:r w:rsidR="008A080A">
        <w:t>);</w:t>
      </w:r>
    </w:p>
    <w:p w:rsidR="005F7C40" w:rsidRDefault="005F7C40" w:rsidP="005F7C40">
      <w:pPr>
        <w:pStyle w:val="Akapitzlist"/>
        <w:numPr>
          <w:ilvl w:val="0"/>
          <w:numId w:val="3"/>
        </w:numPr>
        <w:tabs>
          <w:tab w:val="left" w:pos="4560"/>
        </w:tabs>
        <w:spacing w:after="0" w:line="240" w:lineRule="auto"/>
        <w:jc w:val="both"/>
        <w:rPr>
          <w:rFonts w:cs="Times New Roman"/>
        </w:rPr>
      </w:pPr>
      <w:r>
        <w:t>Procedura oceny wniosków o przyznanie pomocy: zgodność z LSR i PROW;</w:t>
      </w:r>
    </w:p>
    <w:p w:rsidR="00B306F1" w:rsidRDefault="005F7C40" w:rsidP="005F7C40">
      <w:pPr>
        <w:pStyle w:val="Akapitzlist"/>
        <w:numPr>
          <w:ilvl w:val="0"/>
          <w:numId w:val="3"/>
        </w:numPr>
        <w:tabs>
          <w:tab w:val="left" w:pos="456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L</w:t>
      </w:r>
      <w:r w:rsidR="008A080A">
        <w:rPr>
          <w:rFonts w:cs="Times New Roman"/>
        </w:rPr>
        <w:t xml:space="preserve">okalne </w:t>
      </w:r>
      <w:r w:rsidR="00B306F1" w:rsidRPr="00A66A2C">
        <w:rPr>
          <w:rFonts w:cs="Times New Roman"/>
        </w:rPr>
        <w:t>k</w:t>
      </w:r>
      <w:r w:rsidR="008A080A">
        <w:rPr>
          <w:rFonts w:cs="Times New Roman"/>
        </w:rPr>
        <w:t xml:space="preserve">ryteria </w:t>
      </w:r>
      <w:r>
        <w:rPr>
          <w:rFonts w:cs="Times New Roman"/>
        </w:rPr>
        <w:t>wyboru.</w:t>
      </w:r>
    </w:p>
    <w:p w:rsidR="005F7C40" w:rsidRPr="00A66A2C" w:rsidRDefault="005F7C40" w:rsidP="005F7C40">
      <w:pPr>
        <w:pStyle w:val="Akapitzlist"/>
        <w:tabs>
          <w:tab w:val="left" w:pos="4560"/>
        </w:tabs>
        <w:spacing w:after="0" w:line="240" w:lineRule="auto"/>
        <w:ind w:left="714"/>
        <w:rPr>
          <w:rFonts w:cs="Times New Roman"/>
        </w:rPr>
      </w:pPr>
    </w:p>
    <w:p w:rsidR="00B306F1" w:rsidRPr="00A66A2C" w:rsidRDefault="00232E72" w:rsidP="00B306F1">
      <w:pPr>
        <w:tabs>
          <w:tab w:val="left" w:pos="4560"/>
        </w:tabs>
        <w:spacing w:line="360" w:lineRule="auto"/>
        <w:rPr>
          <w:rFonts w:cs="Times New Roman"/>
          <w:i/>
        </w:rPr>
      </w:pPr>
      <w:r>
        <w:rPr>
          <w:rFonts w:cs="Times New Roman"/>
          <w:i/>
        </w:rPr>
        <w:t>16.15</w:t>
      </w:r>
      <w:r w:rsidR="00B306F1" w:rsidRPr="00A66A2C">
        <w:rPr>
          <w:rFonts w:cs="Times New Roman"/>
          <w:i/>
        </w:rPr>
        <w:t xml:space="preserve"> – </w:t>
      </w:r>
      <w:r>
        <w:rPr>
          <w:rFonts w:cs="Times New Roman"/>
          <w:i/>
        </w:rPr>
        <w:t>16.30</w:t>
      </w:r>
      <w:r w:rsidR="00B306F1" w:rsidRPr="00A66A2C">
        <w:rPr>
          <w:rFonts w:cs="Times New Roman"/>
          <w:i/>
        </w:rPr>
        <w:t xml:space="preserve"> – Przerwa kawowa; </w:t>
      </w:r>
    </w:p>
    <w:p w:rsidR="00B97CD1" w:rsidRPr="003B02A5" w:rsidRDefault="00232E72" w:rsidP="00B97CD1">
      <w:pPr>
        <w:shd w:val="clear" w:color="auto" w:fill="D9D9D9" w:themeFill="background1" w:themeFillShade="D9"/>
        <w:tabs>
          <w:tab w:val="left" w:pos="4560"/>
        </w:tabs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16.30</w:t>
      </w:r>
      <w:r w:rsidR="00B306F1" w:rsidRPr="003B02A5">
        <w:rPr>
          <w:rFonts w:cs="Times New Roman"/>
          <w:b/>
        </w:rPr>
        <w:t xml:space="preserve"> – </w:t>
      </w:r>
      <w:r>
        <w:rPr>
          <w:rFonts w:cs="Times New Roman"/>
          <w:b/>
        </w:rPr>
        <w:t xml:space="preserve">18.00 </w:t>
      </w:r>
      <w:r w:rsidR="00B306F1" w:rsidRPr="003B02A5">
        <w:rPr>
          <w:rFonts w:cs="Times New Roman"/>
          <w:b/>
        </w:rPr>
        <w:t>Blok II</w:t>
      </w:r>
      <w:r w:rsidR="00B97CD1" w:rsidRPr="003B02A5">
        <w:rPr>
          <w:rFonts w:cs="Times New Roman"/>
          <w:b/>
        </w:rPr>
        <w:t xml:space="preserve"> </w:t>
      </w:r>
    </w:p>
    <w:p w:rsidR="00B306F1" w:rsidRPr="00B97CD1" w:rsidRDefault="00B97CD1" w:rsidP="00B97CD1">
      <w:pPr>
        <w:shd w:val="clear" w:color="auto" w:fill="D9D9D9" w:themeFill="background1" w:themeFillShade="D9"/>
        <w:tabs>
          <w:tab w:val="left" w:pos="4560"/>
        </w:tabs>
        <w:spacing w:after="0" w:line="240" w:lineRule="auto"/>
        <w:rPr>
          <w:rFonts w:cs="Times New Roman"/>
          <w:b/>
        </w:rPr>
      </w:pPr>
      <w:r w:rsidRPr="00B97CD1">
        <w:rPr>
          <w:rFonts w:cs="Times New Roman"/>
          <w:b/>
        </w:rPr>
        <w:t>Zasady wypełniania wniosków o przyznanie pomocy</w:t>
      </w:r>
    </w:p>
    <w:p w:rsidR="00A66A2C" w:rsidRDefault="00A66A2C" w:rsidP="00B97CD1">
      <w:pPr>
        <w:tabs>
          <w:tab w:val="left" w:pos="4560"/>
        </w:tabs>
        <w:spacing w:after="0" w:line="240" w:lineRule="auto"/>
        <w:rPr>
          <w:rFonts w:cs="Times New Roman"/>
        </w:rPr>
      </w:pPr>
    </w:p>
    <w:p w:rsidR="000E286D" w:rsidRPr="000E286D" w:rsidRDefault="000E286D" w:rsidP="004603F7">
      <w:pPr>
        <w:pStyle w:val="Akapitzlist"/>
        <w:numPr>
          <w:ilvl w:val="0"/>
          <w:numId w:val="8"/>
        </w:numPr>
        <w:tabs>
          <w:tab w:val="left" w:pos="4560"/>
        </w:tabs>
        <w:spacing w:after="0" w:line="240" w:lineRule="auto"/>
        <w:jc w:val="both"/>
        <w:rPr>
          <w:rFonts w:cs="Times New Roman"/>
        </w:rPr>
      </w:pPr>
      <w:r>
        <w:t>Omówienie formularza i instrukcji wypełniania wniosku</w:t>
      </w:r>
      <w:r w:rsidR="004603F7">
        <w:t xml:space="preserve"> o przyznanie pomocy finansowej,</w:t>
      </w:r>
      <w:bookmarkStart w:id="0" w:name="_GoBack"/>
      <w:bookmarkEnd w:id="0"/>
    </w:p>
    <w:p w:rsidR="000E286D" w:rsidRPr="000E286D" w:rsidRDefault="000E286D" w:rsidP="000E286D">
      <w:pPr>
        <w:pStyle w:val="Akapitzlist"/>
        <w:numPr>
          <w:ilvl w:val="0"/>
          <w:numId w:val="8"/>
        </w:numPr>
        <w:tabs>
          <w:tab w:val="left" w:pos="4560"/>
        </w:tabs>
        <w:spacing w:after="0" w:line="240" w:lineRule="auto"/>
        <w:jc w:val="both"/>
        <w:rPr>
          <w:rFonts w:cs="Times New Roman"/>
        </w:rPr>
      </w:pPr>
      <w:r>
        <w:t>Omówienie załączników do formularza wniosku o przyznanie pomocy finansowej.</w:t>
      </w:r>
    </w:p>
    <w:p w:rsidR="00B97CD1" w:rsidRPr="00B97CD1" w:rsidRDefault="00B97CD1" w:rsidP="00B97CD1">
      <w:pPr>
        <w:tabs>
          <w:tab w:val="left" w:pos="4560"/>
        </w:tabs>
        <w:spacing w:after="0" w:line="240" w:lineRule="auto"/>
        <w:rPr>
          <w:rFonts w:cs="Times New Roman"/>
        </w:rPr>
      </w:pPr>
    </w:p>
    <w:p w:rsidR="000E286D" w:rsidRDefault="000E286D" w:rsidP="000E286D">
      <w:pPr>
        <w:tabs>
          <w:tab w:val="left" w:pos="4560"/>
        </w:tabs>
        <w:spacing w:after="0" w:line="240" w:lineRule="auto"/>
        <w:rPr>
          <w:rFonts w:cs="Times New Roman"/>
          <w:i/>
        </w:rPr>
      </w:pPr>
    </w:p>
    <w:p w:rsidR="0052208E" w:rsidRDefault="0052208E"/>
    <w:sectPr w:rsidR="0052208E" w:rsidSect="00534DD6">
      <w:headerReference w:type="default" r:id="rId7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354" w:rsidRDefault="00976354" w:rsidP="00484B3B">
      <w:pPr>
        <w:spacing w:after="0" w:line="240" w:lineRule="auto"/>
      </w:pPr>
      <w:r>
        <w:separator/>
      </w:r>
    </w:p>
  </w:endnote>
  <w:endnote w:type="continuationSeparator" w:id="0">
    <w:p w:rsidR="00976354" w:rsidRDefault="00976354" w:rsidP="0048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354" w:rsidRDefault="00976354" w:rsidP="00484B3B">
      <w:pPr>
        <w:spacing w:after="0" w:line="240" w:lineRule="auto"/>
      </w:pPr>
      <w:r>
        <w:separator/>
      </w:r>
    </w:p>
  </w:footnote>
  <w:footnote w:type="continuationSeparator" w:id="0">
    <w:p w:rsidR="00976354" w:rsidRDefault="00976354" w:rsidP="00484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B3B" w:rsidRDefault="00534DD6" w:rsidP="00C2018C">
    <w:pPr>
      <w:pStyle w:val="Nagwek"/>
    </w:pPr>
    <w:r>
      <w:t xml:space="preserve">  </w:t>
    </w:r>
    <w:r w:rsidR="00F31E3C">
      <w:t xml:space="preserve"> </w:t>
    </w:r>
    <w:r>
      <w:t xml:space="preserve">      </w:t>
    </w:r>
    <w:r w:rsidR="008C0B9F">
      <w:rPr>
        <w:noProof/>
        <w:lang w:eastAsia="pl-PL"/>
      </w:rPr>
      <w:drawing>
        <wp:inline distT="0" distB="0" distL="0" distR="0">
          <wp:extent cx="837219" cy="558800"/>
          <wp:effectExtent l="19050" t="0" r="981" b="0"/>
          <wp:docPr id="10" name="Obraz 9" descr="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black_white_l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7219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340A">
      <w:t xml:space="preserve"> </w:t>
    </w:r>
    <w:r w:rsidR="00C2018C">
      <w:t xml:space="preserve">      </w:t>
    </w:r>
    <w:r w:rsidR="002A76F6">
      <w:t xml:space="preserve">  </w:t>
    </w:r>
    <w:r w:rsidR="00C2018C">
      <w:t xml:space="preserve">    </w:t>
    </w:r>
    <w:r>
      <w:t xml:space="preserve">   </w:t>
    </w:r>
    <w:r w:rsidR="00C2018C">
      <w:t xml:space="preserve">  </w:t>
    </w:r>
    <w:r w:rsidR="00363201">
      <w:rPr>
        <w:noProof/>
        <w:lang w:eastAsia="pl-PL"/>
      </w:rPr>
      <w:drawing>
        <wp:inline distT="0" distB="0" distL="0" distR="0">
          <wp:extent cx="1456436" cy="560982"/>
          <wp:effectExtent l="19050" t="0" r="0" b="0"/>
          <wp:docPr id="5" name="Obraz 4" descr="logo bez napisu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z napisu_mono.jpg"/>
                  <pic:cNvPicPr/>
                </pic:nvPicPr>
                <pic:blipFill>
                  <a:blip r:embed="rId2"/>
                  <a:srcRect r="2154"/>
                  <a:stretch>
                    <a:fillRect/>
                  </a:stretch>
                </pic:blipFill>
                <pic:spPr>
                  <a:xfrm>
                    <a:off x="0" y="0"/>
                    <a:ext cx="1458575" cy="561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3201">
      <w:t xml:space="preserve"> </w:t>
    </w:r>
    <w:r w:rsidR="00C2018C">
      <w:t xml:space="preserve">  </w:t>
    </w:r>
    <w:r w:rsidR="002A76F6">
      <w:t xml:space="preserve">  </w:t>
    </w:r>
    <w:r>
      <w:t xml:space="preserve">   </w:t>
    </w:r>
    <w:r w:rsidR="00C2018C">
      <w:t xml:space="preserve">  </w:t>
    </w:r>
    <w:r w:rsidR="002A76F6">
      <w:t xml:space="preserve">    </w:t>
    </w:r>
    <w:r w:rsidR="00C2018C">
      <w:t xml:space="preserve">    </w:t>
    </w:r>
    <w:r w:rsidR="00363201">
      <w:t xml:space="preserve"> </w:t>
    </w:r>
    <w:r w:rsidR="00363201">
      <w:rPr>
        <w:noProof/>
        <w:lang w:eastAsia="pl-PL"/>
      </w:rPr>
      <w:drawing>
        <wp:inline distT="0" distB="0" distL="0" distR="0">
          <wp:extent cx="562002" cy="556591"/>
          <wp:effectExtent l="19050" t="0" r="9498" b="0"/>
          <wp:docPr id="6" name="Obraz 5" descr="logo LEADER_unijne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_unijne_cz-b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5626" cy="56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018C">
      <w:t xml:space="preserve">        </w:t>
    </w:r>
    <w:r>
      <w:t xml:space="preserve">   </w:t>
    </w:r>
    <w:r w:rsidR="002A76F6">
      <w:t xml:space="preserve">     </w:t>
    </w:r>
    <w:r w:rsidR="00C2018C">
      <w:t xml:space="preserve">  </w:t>
    </w:r>
    <w:r w:rsidR="00363201">
      <w:t xml:space="preserve"> </w:t>
    </w:r>
    <w:r w:rsidR="00363201">
      <w:rPr>
        <w:noProof/>
        <w:lang w:eastAsia="pl-PL"/>
      </w:rPr>
      <w:drawing>
        <wp:inline distT="0" distB="0" distL="0" distR="0">
          <wp:extent cx="863600" cy="585252"/>
          <wp:effectExtent l="19050" t="0" r="0" b="0"/>
          <wp:docPr id="9" name="Obraz 6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65417" cy="586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24E3" w:rsidRDefault="001324E3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</w:p>
  <w:p w:rsidR="00484B3B" w:rsidRPr="00F31E3C" w:rsidRDefault="001324E3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  <w:r w:rsidRPr="00F31E3C">
      <w:rPr>
        <w:rFonts w:asciiTheme="minorHAnsi" w:hAnsiTheme="minorHAnsi"/>
        <w:sz w:val="16"/>
        <w:szCs w:val="16"/>
      </w:rPr>
      <w:t>Europejski Fundusz Rolny na rzecz Rozwoju Obszarów Wiejskich: Europa inwestująca w</w:t>
    </w:r>
    <w:r w:rsidR="005C4D4A" w:rsidRPr="00F31E3C">
      <w:rPr>
        <w:rFonts w:asciiTheme="minorHAnsi" w:hAnsiTheme="minorHAnsi"/>
        <w:sz w:val="16"/>
        <w:szCs w:val="16"/>
      </w:rPr>
      <w:t xml:space="preserve"> obszary wiejskie</w:t>
    </w:r>
  </w:p>
  <w:p w:rsidR="001324E3" w:rsidRPr="001324E3" w:rsidRDefault="00232E72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40640</wp:posOffset>
              </wp:positionV>
              <wp:extent cx="6643370" cy="635"/>
              <wp:effectExtent l="9525" t="12065" r="14605" b="158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82C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75pt;margin-top:3.2pt;width:523.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77D63"/>
    <w:multiLevelType w:val="hybridMultilevel"/>
    <w:tmpl w:val="27400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FAD"/>
    <w:multiLevelType w:val="hybridMultilevel"/>
    <w:tmpl w:val="18525D94"/>
    <w:lvl w:ilvl="0" w:tplc="BC42D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60EC"/>
    <w:multiLevelType w:val="multilevel"/>
    <w:tmpl w:val="EC62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C1524"/>
    <w:multiLevelType w:val="hybridMultilevel"/>
    <w:tmpl w:val="52889916"/>
    <w:lvl w:ilvl="0" w:tplc="BC42D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D4020"/>
    <w:multiLevelType w:val="hybridMultilevel"/>
    <w:tmpl w:val="ABEE6A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A3563"/>
    <w:multiLevelType w:val="hybridMultilevel"/>
    <w:tmpl w:val="A4640B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40BF1"/>
    <w:multiLevelType w:val="hybridMultilevel"/>
    <w:tmpl w:val="BA8401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45D7D"/>
    <w:multiLevelType w:val="hybridMultilevel"/>
    <w:tmpl w:val="7BE2F7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14AFD"/>
    <w:multiLevelType w:val="hybridMultilevel"/>
    <w:tmpl w:val="050CF0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C12AA"/>
    <w:multiLevelType w:val="hybridMultilevel"/>
    <w:tmpl w:val="8546578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BF57B5"/>
    <w:multiLevelType w:val="hybridMultilevel"/>
    <w:tmpl w:val="16BEC3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3B"/>
    <w:rsid w:val="00003D49"/>
    <w:rsid w:val="000E286D"/>
    <w:rsid w:val="001002B0"/>
    <w:rsid w:val="001324E3"/>
    <w:rsid w:val="0018452B"/>
    <w:rsid w:val="001B5B3F"/>
    <w:rsid w:val="001E3415"/>
    <w:rsid w:val="001E341E"/>
    <w:rsid w:val="00232E72"/>
    <w:rsid w:val="002A76F6"/>
    <w:rsid w:val="0032340A"/>
    <w:rsid w:val="00331BCF"/>
    <w:rsid w:val="00363201"/>
    <w:rsid w:val="0036358C"/>
    <w:rsid w:val="003B02A5"/>
    <w:rsid w:val="004603F7"/>
    <w:rsid w:val="00461D3C"/>
    <w:rsid w:val="00484B3B"/>
    <w:rsid w:val="004F3428"/>
    <w:rsid w:val="00512DCC"/>
    <w:rsid w:val="0052208E"/>
    <w:rsid w:val="00534DD6"/>
    <w:rsid w:val="005C4D4A"/>
    <w:rsid w:val="005F7C40"/>
    <w:rsid w:val="00621C1F"/>
    <w:rsid w:val="006374A9"/>
    <w:rsid w:val="00702B42"/>
    <w:rsid w:val="007361E1"/>
    <w:rsid w:val="007F4C24"/>
    <w:rsid w:val="008A080A"/>
    <w:rsid w:val="008A3752"/>
    <w:rsid w:val="008B5E62"/>
    <w:rsid w:val="008C0B9F"/>
    <w:rsid w:val="00976354"/>
    <w:rsid w:val="00A66A2C"/>
    <w:rsid w:val="00AC588B"/>
    <w:rsid w:val="00AD0D67"/>
    <w:rsid w:val="00AD1BDB"/>
    <w:rsid w:val="00AF4E88"/>
    <w:rsid w:val="00B306F1"/>
    <w:rsid w:val="00B57167"/>
    <w:rsid w:val="00B97CD1"/>
    <w:rsid w:val="00C2018C"/>
    <w:rsid w:val="00E10534"/>
    <w:rsid w:val="00F3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FE3D"/>
  <w15:docId w15:val="{F43B73A5-0A92-499A-8F5E-C2F6B8EF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2B42"/>
  </w:style>
  <w:style w:type="paragraph" w:styleId="Nagwek1">
    <w:name w:val="heading 1"/>
    <w:basedOn w:val="Normalny"/>
    <w:next w:val="Normalny"/>
    <w:link w:val="Nagwek1Znak"/>
    <w:uiPriority w:val="9"/>
    <w:qFormat/>
    <w:rsid w:val="00A66A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4B3B"/>
  </w:style>
  <w:style w:type="paragraph" w:styleId="Stopka">
    <w:name w:val="footer"/>
    <w:basedOn w:val="Normalny"/>
    <w:link w:val="StopkaZnak"/>
    <w:uiPriority w:val="99"/>
    <w:semiHidden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4B3B"/>
  </w:style>
  <w:style w:type="paragraph" w:styleId="Akapitzlist">
    <w:name w:val="List Paragraph"/>
    <w:basedOn w:val="Normalny"/>
    <w:uiPriority w:val="34"/>
    <w:qFormat/>
    <w:rsid w:val="00A66A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66A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1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Rudawska</dc:creator>
  <cp:lastModifiedBy>Agnieszka R</cp:lastModifiedBy>
  <cp:revision>3</cp:revision>
  <cp:lastPrinted>2016-09-30T10:59:00Z</cp:lastPrinted>
  <dcterms:created xsi:type="dcterms:W3CDTF">2017-07-18T11:43:00Z</dcterms:created>
  <dcterms:modified xsi:type="dcterms:W3CDTF">2017-07-18T11:48:00Z</dcterms:modified>
</cp:coreProperties>
</file>